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556" w:rsidRPr="004F0D23" w:rsidRDefault="00D50556" w:rsidP="00D50556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333333"/>
        </w:rPr>
      </w:pPr>
      <w:r w:rsidRPr="004F0D23">
        <w:rPr>
          <w:rFonts w:ascii="Times New Roman" w:hAnsi="Times New Roman"/>
          <w:b/>
          <w:bCs/>
          <w:iCs/>
          <w:color w:val="333333"/>
        </w:rPr>
        <w:t>Деятельность учеников по работе с текстом и критерии оценивания</w:t>
      </w:r>
    </w:p>
    <w:tbl>
      <w:tblPr>
        <w:tblW w:w="9360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940"/>
        <w:gridCol w:w="3420"/>
      </w:tblGrid>
      <w:tr w:rsidR="00D50556" w:rsidRPr="00C01DF0" w:rsidTr="00545311">
        <w:tc>
          <w:tcPr>
            <w:tcW w:w="5940" w:type="dxa"/>
          </w:tcPr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C01DF0">
              <w:rPr>
                <w:rFonts w:ascii="Times New Roman" w:hAnsi="Times New Roman"/>
                <w:b/>
                <w:bCs/>
                <w:i/>
                <w:iCs/>
              </w:rPr>
              <w:t xml:space="preserve">Ответы </w:t>
            </w:r>
          </w:p>
        </w:tc>
        <w:tc>
          <w:tcPr>
            <w:tcW w:w="3420" w:type="dxa"/>
          </w:tcPr>
          <w:p w:rsidR="00D50556" w:rsidRPr="00C01DF0" w:rsidRDefault="00D50556" w:rsidP="00545311">
            <w:pPr>
              <w:spacing w:after="0" w:line="240" w:lineRule="auto"/>
              <w:ind w:right="72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C01DF0">
              <w:rPr>
                <w:rFonts w:ascii="Times New Roman" w:hAnsi="Times New Roman"/>
                <w:b/>
                <w:bCs/>
                <w:i/>
                <w:iCs/>
              </w:rPr>
              <w:t>Критерии оценивания</w:t>
            </w:r>
          </w:p>
        </w:tc>
      </w:tr>
      <w:tr w:rsidR="00D50556" w:rsidRPr="00C01DF0" w:rsidTr="00545311">
        <w:tc>
          <w:tcPr>
            <w:tcW w:w="5940" w:type="dxa"/>
          </w:tcPr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C01DF0">
              <w:rPr>
                <w:rFonts w:ascii="Times New Roman" w:hAnsi="Times New Roman"/>
                <w:b/>
                <w:bCs/>
              </w:rPr>
              <w:t>Задание 1</w:t>
            </w:r>
          </w:p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C01DF0">
              <w:rPr>
                <w:rFonts w:ascii="Times New Roman" w:hAnsi="Times New Roman"/>
                <w:i/>
                <w:iCs/>
              </w:rPr>
              <w:t xml:space="preserve">Деятельность: </w:t>
            </w:r>
            <w:r w:rsidRPr="00C01DF0">
              <w:rPr>
                <w:rFonts w:ascii="Times New Roman" w:hAnsi="Times New Roman"/>
              </w:rPr>
              <w:t>Выявление информации в тексте и сопоставление ее с правильным  ответом.</w:t>
            </w:r>
          </w:p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C01DF0">
              <w:rPr>
                <w:rFonts w:ascii="Times New Roman" w:hAnsi="Times New Roman"/>
                <w:i/>
                <w:iCs/>
              </w:rPr>
              <w:t>Ответ: В</w:t>
            </w:r>
          </w:p>
        </w:tc>
        <w:tc>
          <w:tcPr>
            <w:tcW w:w="3420" w:type="dxa"/>
          </w:tcPr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b/>
                <w:bCs/>
              </w:rPr>
              <w:t>1 балл</w:t>
            </w:r>
            <w:r w:rsidRPr="00C01DF0">
              <w:rPr>
                <w:rFonts w:ascii="Times New Roman" w:hAnsi="Times New Roman"/>
              </w:rPr>
              <w:t xml:space="preserve"> – правильный ответ.</w:t>
            </w:r>
          </w:p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C01DF0">
              <w:rPr>
                <w:rFonts w:ascii="Times New Roman" w:hAnsi="Times New Roman"/>
                <w:i/>
                <w:iCs/>
              </w:rPr>
              <w:t>Комментарий:</w:t>
            </w:r>
            <w:r w:rsidRPr="00C01DF0">
              <w:rPr>
                <w:rFonts w:ascii="Times New Roman" w:hAnsi="Times New Roman"/>
              </w:rPr>
              <w:t xml:space="preserve"> В третьем абзаце текста последнее предложение дает объяснение термина.</w:t>
            </w:r>
          </w:p>
        </w:tc>
      </w:tr>
      <w:tr w:rsidR="00D50556" w:rsidRPr="00C01DF0" w:rsidTr="00545311">
        <w:tc>
          <w:tcPr>
            <w:tcW w:w="5940" w:type="dxa"/>
          </w:tcPr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C01DF0">
              <w:rPr>
                <w:rFonts w:ascii="Times New Roman" w:hAnsi="Times New Roman"/>
                <w:b/>
                <w:bCs/>
              </w:rPr>
              <w:t>Задание 2</w:t>
            </w:r>
          </w:p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i/>
                <w:iCs/>
              </w:rPr>
              <w:t xml:space="preserve">Деятельность: </w:t>
            </w:r>
            <w:r w:rsidRPr="00C01DF0">
              <w:rPr>
                <w:rFonts w:ascii="Times New Roman" w:hAnsi="Times New Roman"/>
                <w:iCs/>
              </w:rPr>
              <w:t>Нахождение информации в тексте и заполнение граф в таблице</w:t>
            </w:r>
            <w:r>
              <w:rPr>
                <w:rFonts w:ascii="Times New Roman" w:hAnsi="Times New Roman"/>
                <w:i/>
                <w:iCs/>
              </w:rPr>
              <w:t>.</w:t>
            </w:r>
          </w:p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C01DF0">
              <w:rPr>
                <w:rFonts w:ascii="Times New Roman" w:hAnsi="Times New Roman"/>
                <w:i/>
                <w:iCs/>
              </w:rPr>
              <w:t xml:space="preserve">Ответ: </w:t>
            </w:r>
          </w:p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iCs/>
              </w:rPr>
              <w:t>1.</w:t>
            </w:r>
            <w:r w:rsidRPr="00C01DF0">
              <w:rPr>
                <w:rFonts w:ascii="Times New Roman" w:hAnsi="Times New Roman"/>
              </w:rPr>
              <w:t xml:space="preserve"> процесс поддержания функционального состояния организма в целом, обеспечивая его сохранение, развитие, работоспособность, максимальную продолжительность жизни</w:t>
            </w:r>
          </w:p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</w:rPr>
              <w:t>2. Адаптация к деятельности</w:t>
            </w:r>
          </w:p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C01DF0">
              <w:rPr>
                <w:rFonts w:ascii="Times New Roman" w:hAnsi="Times New Roman"/>
              </w:rPr>
              <w:t xml:space="preserve">3. Приспособленность к группе, усвоив ее нормы, правила поведения, ценности и т. </w:t>
            </w:r>
            <w:r>
              <w:rPr>
                <w:rFonts w:ascii="Times New Roman" w:hAnsi="Times New Roman"/>
              </w:rPr>
              <w:t>д.</w:t>
            </w:r>
          </w:p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3420" w:type="dxa"/>
          </w:tcPr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b/>
                <w:bCs/>
              </w:rPr>
              <w:t xml:space="preserve">1 балл – </w:t>
            </w:r>
            <w:r w:rsidRPr="00C01DF0">
              <w:rPr>
                <w:rFonts w:ascii="Times New Roman" w:hAnsi="Times New Roman"/>
                <w:bCs/>
              </w:rPr>
              <w:t>1 верный ответ</w:t>
            </w:r>
          </w:p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b/>
                <w:bCs/>
              </w:rPr>
              <w:t>2 балла</w:t>
            </w:r>
            <w:r w:rsidRPr="00C01DF0">
              <w:rPr>
                <w:rFonts w:ascii="Times New Roman" w:hAnsi="Times New Roman"/>
              </w:rPr>
              <w:t xml:space="preserve"> – 2 </w:t>
            </w:r>
            <w:proofErr w:type="gramStart"/>
            <w:r w:rsidRPr="00C01DF0">
              <w:rPr>
                <w:rFonts w:ascii="Times New Roman" w:hAnsi="Times New Roman"/>
              </w:rPr>
              <w:t>верных</w:t>
            </w:r>
            <w:proofErr w:type="gramEnd"/>
            <w:r w:rsidRPr="00C01DF0">
              <w:rPr>
                <w:rFonts w:ascii="Times New Roman" w:hAnsi="Times New Roman"/>
              </w:rPr>
              <w:t xml:space="preserve"> ответа</w:t>
            </w:r>
          </w:p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01DF0">
              <w:rPr>
                <w:rFonts w:ascii="Times New Roman" w:hAnsi="Times New Roman"/>
                <w:b/>
              </w:rPr>
              <w:t xml:space="preserve">3   балла - </w:t>
            </w:r>
            <w:r w:rsidRPr="00C01DF0">
              <w:rPr>
                <w:rFonts w:ascii="Times New Roman" w:hAnsi="Times New Roman"/>
              </w:rPr>
              <w:t xml:space="preserve">3 </w:t>
            </w:r>
            <w:proofErr w:type="gramStart"/>
            <w:r w:rsidRPr="00C01DF0">
              <w:rPr>
                <w:rFonts w:ascii="Times New Roman" w:hAnsi="Times New Roman"/>
              </w:rPr>
              <w:t>верных</w:t>
            </w:r>
            <w:proofErr w:type="gramEnd"/>
            <w:r w:rsidRPr="00C01DF0">
              <w:rPr>
                <w:rFonts w:ascii="Times New Roman" w:hAnsi="Times New Roman"/>
              </w:rPr>
              <w:t xml:space="preserve"> ответа</w:t>
            </w:r>
          </w:p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i/>
                <w:iCs/>
              </w:rPr>
              <w:t>Комментарии:</w:t>
            </w:r>
            <w:r w:rsidRPr="00C01DF0">
              <w:rPr>
                <w:rFonts w:ascii="Times New Roman" w:hAnsi="Times New Roman"/>
              </w:rPr>
              <w:t xml:space="preserve"> В тексте названы виды адаптации, расписаны  механизмы, возникновения адаптаций и приведены примеры.</w:t>
            </w:r>
          </w:p>
        </w:tc>
      </w:tr>
      <w:tr w:rsidR="00D50556" w:rsidRPr="00C01DF0" w:rsidTr="00545311">
        <w:trPr>
          <w:trHeight w:val="4193"/>
        </w:trPr>
        <w:tc>
          <w:tcPr>
            <w:tcW w:w="5940" w:type="dxa"/>
          </w:tcPr>
          <w:p w:rsidR="00D50556" w:rsidRPr="00C01DF0" w:rsidRDefault="00D50556" w:rsidP="00545311">
            <w:pPr>
              <w:pStyle w:val="a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1DF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Задание 3</w:t>
            </w:r>
            <w:r w:rsidRPr="00C01D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i/>
                <w:iCs/>
              </w:rPr>
              <w:t xml:space="preserve">Деятельность: </w:t>
            </w:r>
            <w:r w:rsidRPr="00C01DF0">
              <w:rPr>
                <w:rFonts w:ascii="Times New Roman" w:hAnsi="Times New Roman"/>
              </w:rPr>
              <w:t>Высказывание предположений и их обоснование.</w:t>
            </w:r>
          </w:p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C01DF0">
              <w:rPr>
                <w:rFonts w:ascii="Times New Roman" w:hAnsi="Times New Roman"/>
                <w:i/>
                <w:iCs/>
              </w:rPr>
              <w:t xml:space="preserve">Ответ: </w:t>
            </w:r>
          </w:p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</w:rPr>
              <w:t>1. Механизмы генотипической адаптации заложены уже в генах. Фенотипическая адаптация требует включение сознания, своих личностных качеств человека, чтобы приспособится организму к новой среде, сохранить в новых условиях равновесие.</w:t>
            </w:r>
          </w:p>
          <w:p w:rsidR="00D50556" w:rsidRPr="00C01DF0" w:rsidRDefault="00D50556" w:rsidP="00545311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01DF0">
              <w:rPr>
                <w:sz w:val="22"/>
                <w:szCs w:val="22"/>
              </w:rPr>
              <w:t>2. Генотипическая и фенотипическая адаптации взаимосвязаны.</w:t>
            </w:r>
          </w:p>
          <w:p w:rsidR="00D50556" w:rsidRPr="00C01DF0" w:rsidRDefault="00D50556" w:rsidP="00545311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01DF0">
              <w:rPr>
                <w:sz w:val="22"/>
                <w:szCs w:val="22"/>
              </w:rPr>
              <w:t xml:space="preserve">При смене новых условий </w:t>
            </w:r>
            <w:proofErr w:type="gramStart"/>
            <w:r w:rsidRPr="00C01DF0">
              <w:rPr>
                <w:sz w:val="22"/>
                <w:szCs w:val="22"/>
              </w:rPr>
              <w:t>старыми</w:t>
            </w:r>
            <w:proofErr w:type="gramEnd"/>
            <w:r w:rsidRPr="00C01DF0">
              <w:rPr>
                <w:sz w:val="22"/>
                <w:szCs w:val="22"/>
              </w:rPr>
              <w:t xml:space="preserve"> организм может возвратиться к прежнему состоянию. Подобные изменения и называются акклиматизацией. Те же изменения, которые в процессе приспособления к новой среде перешли в генотип и передаются по наследству, называются адаптивными.</w:t>
            </w:r>
          </w:p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20" w:type="dxa"/>
          </w:tcPr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b/>
                <w:bCs/>
              </w:rPr>
              <w:t>1 балл</w:t>
            </w:r>
            <w:r w:rsidRPr="00C01DF0"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r w:rsidRPr="00C01DF0">
              <w:rPr>
                <w:rFonts w:ascii="Times New Roman" w:hAnsi="Times New Roman"/>
                <w:bCs/>
                <w:iCs/>
              </w:rPr>
              <w:t>– правильно указан один элемент ответа</w:t>
            </w:r>
            <w:r w:rsidRPr="00C01DF0">
              <w:rPr>
                <w:rFonts w:ascii="Times New Roman" w:hAnsi="Times New Roman"/>
              </w:rPr>
              <w:t>.</w:t>
            </w:r>
          </w:p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b/>
                <w:bCs/>
              </w:rPr>
              <w:t>2 балла</w:t>
            </w:r>
            <w:r w:rsidRPr="00C01DF0">
              <w:rPr>
                <w:rFonts w:ascii="Times New Roman" w:hAnsi="Times New Roman"/>
              </w:rPr>
              <w:t xml:space="preserve"> -  </w:t>
            </w:r>
            <w:r w:rsidRPr="00C01DF0">
              <w:rPr>
                <w:rFonts w:ascii="Times New Roman" w:hAnsi="Times New Roman"/>
                <w:bCs/>
                <w:iCs/>
              </w:rPr>
              <w:t>правильно указан один элемент ответа</w:t>
            </w:r>
            <w:r w:rsidRPr="00C01DF0">
              <w:rPr>
                <w:rFonts w:ascii="Times New Roman" w:hAnsi="Times New Roman"/>
              </w:rPr>
              <w:t>.</w:t>
            </w:r>
          </w:p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i/>
                <w:iCs/>
              </w:rPr>
              <w:t>Комментарии:</w:t>
            </w:r>
            <w:r w:rsidRPr="00C01DF0">
              <w:rPr>
                <w:rFonts w:ascii="Times New Roman" w:hAnsi="Times New Roman"/>
              </w:rPr>
              <w:t xml:space="preserve"> В тексте указаны отличительные признаки генотипической и фенотипической изменчивости, а также возможный переход фенотипической адаптации в </w:t>
            </w:r>
            <w:proofErr w:type="gramStart"/>
            <w:r w:rsidRPr="00C01DF0">
              <w:rPr>
                <w:rFonts w:ascii="Times New Roman" w:hAnsi="Times New Roman"/>
              </w:rPr>
              <w:t>генотипическую</w:t>
            </w:r>
            <w:proofErr w:type="gramEnd"/>
            <w:r w:rsidRPr="00C01DF0">
              <w:rPr>
                <w:rFonts w:ascii="Times New Roman" w:hAnsi="Times New Roman"/>
              </w:rPr>
              <w:t xml:space="preserve">. </w:t>
            </w:r>
          </w:p>
        </w:tc>
      </w:tr>
      <w:tr w:rsidR="00D50556" w:rsidRPr="00C01DF0" w:rsidTr="00545311">
        <w:tc>
          <w:tcPr>
            <w:tcW w:w="5940" w:type="dxa"/>
          </w:tcPr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C01DF0">
              <w:rPr>
                <w:rFonts w:ascii="Times New Roman" w:hAnsi="Times New Roman"/>
                <w:b/>
                <w:bCs/>
                <w:i/>
                <w:iCs/>
              </w:rPr>
              <w:t>Задание 4</w:t>
            </w:r>
          </w:p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i/>
                <w:iCs/>
              </w:rPr>
              <w:t>Деятельность:</w:t>
            </w:r>
            <w:r w:rsidRPr="00C01DF0"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r w:rsidRPr="00C01DF0">
              <w:rPr>
                <w:rFonts w:ascii="Times New Roman" w:hAnsi="Times New Roman"/>
              </w:rPr>
              <w:t>Анализ текста, формулировка вывода или обобщение полученной информации.</w:t>
            </w:r>
          </w:p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i/>
                <w:iCs/>
              </w:rPr>
              <w:t>Ответ:</w:t>
            </w:r>
            <w:r w:rsidRPr="00C01DF0">
              <w:rPr>
                <w:rFonts w:ascii="Times New Roman" w:hAnsi="Times New Roman"/>
              </w:rPr>
              <w:t xml:space="preserve"> Есть деятельность, которая противопоказана человеку, но он ее может выполнять, так как срабатывают механизмы адаптации, который называется выработкой индивидуального стиля деятельности.</w:t>
            </w:r>
          </w:p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</w:rPr>
              <w:br/>
            </w:r>
          </w:p>
        </w:tc>
        <w:tc>
          <w:tcPr>
            <w:tcW w:w="3420" w:type="dxa"/>
          </w:tcPr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b/>
                <w:bCs/>
              </w:rPr>
              <w:t xml:space="preserve">1 балл – </w:t>
            </w:r>
            <w:r w:rsidRPr="00C01DF0">
              <w:rPr>
                <w:rFonts w:ascii="Times New Roman" w:hAnsi="Times New Roman"/>
                <w:bCs/>
              </w:rPr>
              <w:t>дан правильный ответ на вопрос</w:t>
            </w:r>
          </w:p>
          <w:p w:rsidR="00D50556" w:rsidRPr="00C01DF0" w:rsidRDefault="00D50556" w:rsidP="0054531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C01DF0">
              <w:rPr>
                <w:rFonts w:ascii="Times New Roman" w:hAnsi="Times New Roman"/>
                <w:b/>
                <w:bCs/>
              </w:rPr>
              <w:t xml:space="preserve">2 балла - </w:t>
            </w:r>
            <w:r w:rsidRPr="00C01DF0">
              <w:rPr>
                <w:rFonts w:ascii="Times New Roman" w:hAnsi="Times New Roman"/>
                <w:bCs/>
              </w:rPr>
              <w:t>дан правильный ответ на вопрос, приведены примеры</w:t>
            </w:r>
          </w:p>
          <w:p w:rsidR="00D50556" w:rsidRPr="00C01DF0" w:rsidRDefault="00D50556" w:rsidP="005453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1DF0">
              <w:rPr>
                <w:rFonts w:ascii="Times New Roman" w:hAnsi="Times New Roman"/>
                <w:i/>
                <w:iCs/>
              </w:rPr>
              <w:t xml:space="preserve">Комментарии: </w:t>
            </w:r>
            <w:r w:rsidRPr="00C01DF0">
              <w:rPr>
                <w:rFonts w:ascii="Times New Roman" w:hAnsi="Times New Roman"/>
                <w:iCs/>
              </w:rPr>
              <w:t>в тексте указаны  механизмы выработки</w:t>
            </w:r>
            <w:r w:rsidRPr="00C01DF0">
              <w:rPr>
                <w:rFonts w:ascii="Times New Roman" w:hAnsi="Times New Roman"/>
              </w:rPr>
              <w:t xml:space="preserve"> индивидуального стиля деятельности.</w:t>
            </w:r>
            <w:r w:rsidRPr="00C01DF0">
              <w:rPr>
                <w:rFonts w:ascii="Times New Roman" w:hAnsi="Times New Roman"/>
              </w:rPr>
              <w:br/>
            </w:r>
          </w:p>
        </w:tc>
      </w:tr>
    </w:tbl>
    <w:p w:rsidR="00D50556" w:rsidRPr="00C01DF0" w:rsidRDefault="00D50556" w:rsidP="00D50556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D50556" w:rsidRPr="00C01DF0" w:rsidRDefault="00D50556" w:rsidP="00D50556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C01DF0">
        <w:rPr>
          <w:rFonts w:ascii="Times New Roman" w:hAnsi="Times New Roman"/>
          <w:b/>
          <w:bCs/>
        </w:rPr>
        <w:t>Итого: 8 баллов</w:t>
      </w:r>
    </w:p>
    <w:p w:rsidR="00D50556" w:rsidRPr="00C01DF0" w:rsidRDefault="00D50556" w:rsidP="00D50556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C01DF0">
        <w:rPr>
          <w:rFonts w:ascii="Times New Roman" w:hAnsi="Times New Roman"/>
          <w:b/>
          <w:bCs/>
        </w:rPr>
        <w:t>Перевод баллов в отметку.</w:t>
      </w:r>
    </w:p>
    <w:p w:rsidR="00D50556" w:rsidRPr="00C01DF0" w:rsidRDefault="00D50556" w:rsidP="00D50556">
      <w:pPr>
        <w:spacing w:after="0" w:line="240" w:lineRule="auto"/>
        <w:jc w:val="both"/>
        <w:rPr>
          <w:rFonts w:ascii="Times New Roman" w:hAnsi="Times New Roman"/>
        </w:rPr>
      </w:pPr>
      <w:r w:rsidRPr="00C01DF0">
        <w:rPr>
          <w:rFonts w:ascii="Times New Roman" w:hAnsi="Times New Roman"/>
        </w:rPr>
        <w:t>8  баллов - отметка «5»</w:t>
      </w:r>
    </w:p>
    <w:p w:rsidR="00D50556" w:rsidRPr="00C01DF0" w:rsidRDefault="00D50556" w:rsidP="00D50556">
      <w:pPr>
        <w:spacing w:after="0" w:line="240" w:lineRule="auto"/>
        <w:jc w:val="both"/>
        <w:rPr>
          <w:rFonts w:ascii="Times New Roman" w:hAnsi="Times New Roman"/>
        </w:rPr>
      </w:pPr>
      <w:r w:rsidRPr="00C01DF0">
        <w:rPr>
          <w:rFonts w:ascii="Times New Roman" w:hAnsi="Times New Roman"/>
        </w:rPr>
        <w:t>7-6 баллов - отметка «4»</w:t>
      </w:r>
    </w:p>
    <w:p w:rsidR="00D50556" w:rsidRPr="00C01DF0" w:rsidRDefault="00D50556" w:rsidP="00D50556">
      <w:pPr>
        <w:spacing w:after="0" w:line="240" w:lineRule="auto"/>
        <w:jc w:val="both"/>
        <w:rPr>
          <w:rFonts w:ascii="Times New Roman" w:hAnsi="Times New Roman"/>
        </w:rPr>
      </w:pPr>
      <w:r w:rsidRPr="00C01DF0">
        <w:rPr>
          <w:rFonts w:ascii="Times New Roman" w:hAnsi="Times New Roman"/>
        </w:rPr>
        <w:t>5 баллов - отметка «3»</w:t>
      </w:r>
    </w:p>
    <w:p w:rsidR="0063031B" w:rsidRDefault="0063031B"/>
    <w:sectPr w:rsidR="00630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D50556"/>
    <w:rsid w:val="0063031B"/>
    <w:rsid w:val="00D50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5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Plain Text"/>
    <w:basedOn w:val="a"/>
    <w:link w:val="a5"/>
    <w:uiPriority w:val="99"/>
    <w:rsid w:val="00D50556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uiPriority w:val="99"/>
    <w:rsid w:val="00D5055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2016</Characters>
  <Application>Microsoft Office Word</Application>
  <DocSecurity>0</DocSecurity>
  <Lines>16</Lines>
  <Paragraphs>4</Paragraphs>
  <ScaleCrop>false</ScaleCrop>
  <Company>Grizli777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2015-01-18T16:51:00Z</dcterms:created>
  <dcterms:modified xsi:type="dcterms:W3CDTF">2015-01-18T16:51:00Z</dcterms:modified>
</cp:coreProperties>
</file>